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343"/>
        <w:gridCol w:w="6"/>
      </w:tblGrid>
      <w:tr w:rsidR="007965B9" w:rsidRPr="007965B9" w:rsidTr="007965B9">
        <w:trPr>
          <w:gridAfter w:val="1"/>
          <w:tblCellSpacing w:w="0" w:type="dxa"/>
        </w:trPr>
        <w:tc>
          <w:tcPr>
            <w:tcW w:w="20" w:type="dxa"/>
            <w:vAlign w:val="center"/>
            <w:hideMark/>
          </w:tcPr>
          <w:p w:rsidR="007965B9" w:rsidRPr="007965B9" w:rsidRDefault="007965B9" w:rsidP="007965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965B9" w:rsidRPr="007965B9" w:rsidRDefault="007965B9" w:rsidP="007965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5B9" w:rsidRPr="007965B9" w:rsidTr="007965B9">
        <w:trPr>
          <w:tblCellSpacing w:w="0" w:type="dxa"/>
        </w:trPr>
        <w:tc>
          <w:tcPr>
            <w:tcW w:w="20" w:type="dxa"/>
            <w:vAlign w:val="center"/>
            <w:hideMark/>
          </w:tcPr>
          <w:p w:rsidR="007965B9" w:rsidRPr="007965B9" w:rsidRDefault="007965B9" w:rsidP="007965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99"/>
              <w:gridCol w:w="321"/>
              <w:gridCol w:w="680"/>
              <w:gridCol w:w="321"/>
              <w:gridCol w:w="2155"/>
              <w:gridCol w:w="321"/>
              <w:gridCol w:w="680"/>
              <w:gridCol w:w="6"/>
            </w:tblGrid>
            <w:tr w:rsidR="007965B9" w:rsidRPr="007965B9">
              <w:trPr>
                <w:trHeight w:val="510"/>
                <w:tblCellSpacing w:w="0" w:type="dxa"/>
              </w:trPr>
              <w:tc>
                <w:tcPr>
                  <w:tcW w:w="3799" w:type="dxa"/>
                  <w:vMerge w:val="restart"/>
                  <w:hideMark/>
                </w:tcPr>
                <w:p w:rsidR="007965B9" w:rsidRPr="007965B9" w:rsidRDefault="007965B9" w:rsidP="007965B9">
                  <w:pPr>
                    <w:spacing w:after="0" w:line="22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ФЕДЕРАЛЬНАЯ СЛУЖБА</w:t>
                  </w:r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  <w:t>ПО ИНТЕЛЛЕКТУАЛЬНОЙ СОБСТВЕННОСТИ</w:t>
                  </w:r>
                </w:p>
              </w:tc>
              <w:tc>
                <w:tcPr>
                  <w:tcW w:w="284" w:type="dxa"/>
                  <w:hideMark/>
                </w:tcPr>
                <w:p w:rsidR="007965B9" w:rsidRPr="007965B9" w:rsidRDefault="007965B9" w:rsidP="007965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(19)</w:t>
                  </w:r>
                </w:p>
              </w:tc>
              <w:tc>
                <w:tcPr>
                  <w:tcW w:w="680" w:type="dxa"/>
                  <w:hideMark/>
                </w:tcPr>
                <w:p w:rsidR="007965B9" w:rsidRPr="007965B9" w:rsidRDefault="007965B9" w:rsidP="007965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RU</w:t>
                  </w:r>
                </w:p>
              </w:tc>
              <w:tc>
                <w:tcPr>
                  <w:tcW w:w="284" w:type="dxa"/>
                  <w:hideMark/>
                </w:tcPr>
                <w:p w:rsidR="007965B9" w:rsidRPr="007965B9" w:rsidRDefault="007965B9" w:rsidP="007965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(11)</w:t>
                  </w:r>
                </w:p>
              </w:tc>
              <w:tc>
                <w:tcPr>
                  <w:tcW w:w="2155" w:type="dxa"/>
                  <w:hideMark/>
                </w:tcPr>
                <w:p w:rsidR="007965B9" w:rsidRPr="007965B9" w:rsidRDefault="007965B9" w:rsidP="007965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C00000"/>
                      <w:sz w:val="40"/>
                      <w:szCs w:val="40"/>
                    </w:rPr>
                  </w:pPr>
                  <w:r w:rsidRPr="007965B9">
                    <w:rPr>
                      <w:rFonts w:ascii="Arial" w:eastAsia="Times New Roman" w:hAnsi="Arial" w:cs="Arial"/>
                      <w:b/>
                      <w:color w:val="C00000"/>
                      <w:sz w:val="40"/>
                      <w:szCs w:val="40"/>
                    </w:rPr>
                    <w:t>124524</w:t>
                  </w:r>
                </w:p>
              </w:tc>
              <w:tc>
                <w:tcPr>
                  <w:tcW w:w="284" w:type="dxa"/>
                  <w:hideMark/>
                </w:tcPr>
                <w:p w:rsidR="007965B9" w:rsidRPr="007965B9" w:rsidRDefault="007965B9" w:rsidP="007965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(13)</w:t>
                  </w:r>
                </w:p>
              </w:tc>
              <w:tc>
                <w:tcPr>
                  <w:tcW w:w="680" w:type="dxa"/>
                  <w:hideMark/>
                </w:tcPr>
                <w:p w:rsidR="007965B9" w:rsidRPr="007965B9" w:rsidRDefault="007965B9" w:rsidP="007965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U1</w:t>
                  </w:r>
                </w:p>
              </w:tc>
              <w:tc>
                <w:tcPr>
                  <w:tcW w:w="0" w:type="auto"/>
                  <w:hideMark/>
                </w:tcPr>
                <w:p w:rsidR="007965B9" w:rsidRPr="007965B9" w:rsidRDefault="007965B9" w:rsidP="007965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965B9" w:rsidRPr="007965B9" w:rsidTr="007965B9">
              <w:trPr>
                <w:trHeight w:val="61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965B9" w:rsidRPr="007965B9" w:rsidRDefault="007965B9" w:rsidP="007965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p w:rsidR="007965B9" w:rsidRPr="007965B9" w:rsidRDefault="007965B9" w:rsidP="007965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(51)  МПК </w:t>
                  </w:r>
                </w:p>
                <w:p w:rsidR="007965B9" w:rsidRPr="007965B9" w:rsidRDefault="007965B9" w:rsidP="007965B9">
                  <w:pPr>
                    <w:spacing w:after="100" w:afterAutospacing="1" w:line="284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A01C7/04</w:t>
                  </w: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   (2006.01)</w:t>
                  </w:r>
                </w:p>
              </w:tc>
            </w:tr>
            <w:tr w:rsidR="007965B9" w:rsidRPr="007965B9">
              <w:trPr>
                <w:tblCellSpacing w:w="0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7965B9" w:rsidRPr="007965B9" w:rsidRDefault="007965B9" w:rsidP="007965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(12) ПАТЕНТ НА ПОЛЕЗНУЮ МОДЕЛЬ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83"/>
                  </w:tblGrid>
                  <w:tr w:rsidR="007965B9" w:rsidRPr="007965B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65B9" w:rsidRPr="007965B9" w:rsidRDefault="007965B9" w:rsidP="007965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965B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: </w:t>
                        </w:r>
                      </w:p>
                    </w:tc>
                  </w:tr>
                </w:tbl>
                <w:p w:rsidR="007965B9" w:rsidRPr="007965B9" w:rsidRDefault="007965B9" w:rsidP="007965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965B9" w:rsidRPr="007965B9" w:rsidRDefault="007965B9" w:rsidP="007965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965B9" w:rsidRPr="007965B9" w:rsidRDefault="007965B9" w:rsidP="007965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5B9" w:rsidRPr="007965B9" w:rsidTr="007965B9">
        <w:trPr>
          <w:tblCellSpacing w:w="0" w:type="dxa"/>
        </w:trPr>
        <w:tc>
          <w:tcPr>
            <w:tcW w:w="20" w:type="dxa"/>
            <w:vAlign w:val="center"/>
            <w:hideMark/>
          </w:tcPr>
          <w:p w:rsidR="007965B9" w:rsidRPr="007965B9" w:rsidRDefault="007965B9" w:rsidP="007965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6"/>
              <w:gridCol w:w="5037"/>
            </w:tblGrid>
            <w:tr w:rsidR="007965B9" w:rsidRPr="007965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65B9" w:rsidRPr="007965B9" w:rsidRDefault="007965B9" w:rsidP="007965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(21), (22) Заявка: </w:t>
                  </w:r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2012109016/13, 11.03.2012</w:t>
                  </w:r>
                </w:p>
                <w:p w:rsidR="007965B9" w:rsidRPr="007965B9" w:rsidRDefault="007965B9" w:rsidP="007965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(24) Дата начала отсчета срока действия патента:</w:t>
                  </w: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11.03.2012</w:t>
                  </w:r>
                </w:p>
                <w:p w:rsidR="007965B9" w:rsidRPr="007965B9" w:rsidRDefault="007965B9" w:rsidP="007965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Приорите</w:t>
                  </w:r>
                  <w:proofErr w:type="gramStart"/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т(</w:t>
                  </w:r>
                  <w:proofErr w:type="spellStart"/>
                  <w:proofErr w:type="gramEnd"/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ы</w:t>
                  </w:r>
                  <w:proofErr w:type="spellEnd"/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):</w:t>
                  </w:r>
                </w:p>
                <w:p w:rsidR="007965B9" w:rsidRPr="007965B9" w:rsidRDefault="007965B9" w:rsidP="007965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(22) Дата подачи заявки: </w:t>
                  </w:r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11.03.2012</w:t>
                  </w:r>
                </w:p>
                <w:p w:rsidR="007965B9" w:rsidRPr="007965B9" w:rsidRDefault="007965B9" w:rsidP="007965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(45) Опубликовано: </w:t>
                  </w:r>
                  <w:hyperlink r:id="rId5" w:tgtFrame="_blank" w:tooltip="Официальная публикация в формате PDF" w:history="1">
                    <w:r w:rsidRPr="007965B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</w:rPr>
                      <w:t>10.02.2013</w:t>
                    </w:r>
                  </w:hyperlink>
                </w:p>
                <w:p w:rsidR="007965B9" w:rsidRPr="007965B9" w:rsidRDefault="007965B9" w:rsidP="007965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Адрес для переписки:</w:t>
                  </w: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430005, </w:t>
                  </w:r>
                  <w:bookmarkStart w:id="0" w:name="cqhit0"/>
                  <w:bookmarkStart w:id="1" w:name="HIT0001"/>
                  <w:bookmarkStart w:id="2" w:name="BESTHIT"/>
                  <w:bookmarkStart w:id="3" w:name="FIRSTHIT"/>
                  <w:bookmarkEnd w:id="1"/>
                  <w:bookmarkEnd w:id="2"/>
                  <w:bookmarkEnd w:id="3"/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Республика</w:t>
                  </w:r>
                  <w:bookmarkEnd w:id="0"/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bookmarkStart w:id="4" w:name="cqhit1"/>
                  <w:bookmarkStart w:id="5" w:name="HIT0002"/>
                  <w:bookmarkEnd w:id="5"/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Мордовия</w:t>
                  </w:r>
                  <w:bookmarkEnd w:id="4"/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, г</w:t>
                  </w:r>
                  <w:proofErr w:type="gramStart"/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  <w:bookmarkStart w:id="6" w:name="cqhit2"/>
                  <w:bookmarkStart w:id="7" w:name="HIT0003"/>
                  <w:bookmarkStart w:id="8" w:name="LEASTHIT"/>
                  <w:bookmarkStart w:id="9" w:name="LASTHIT"/>
                  <w:bookmarkEnd w:id="7"/>
                  <w:bookmarkEnd w:id="8"/>
                  <w:bookmarkEnd w:id="9"/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С</w:t>
                  </w:r>
                  <w:proofErr w:type="gramEnd"/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аранск</w:t>
                  </w:r>
                  <w:bookmarkEnd w:id="6"/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, ул. Большевистская, 68, ФГБОУ ВПО "МГУ им. Н.П. Огарева", отдел управления интеллектуальной собственностью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5B9" w:rsidRPr="007965B9" w:rsidRDefault="007965B9" w:rsidP="007965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(72) Авто</w:t>
                  </w:r>
                  <w:proofErr w:type="gramStart"/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р(</w:t>
                  </w:r>
                  <w:proofErr w:type="spellStart"/>
                  <w:proofErr w:type="gramEnd"/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ы</w:t>
                  </w:r>
                  <w:proofErr w:type="spellEnd"/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):</w:t>
                  </w: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Овчинников Владимир Анатольевич (RU),</w:t>
                  </w:r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proofErr w:type="spellStart"/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Ягин</w:t>
                  </w:r>
                  <w:proofErr w:type="spellEnd"/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Олег Александрович (RU),</w:t>
                  </w:r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  <w:t>Колесников Николай Викторович (RU)</w:t>
                  </w:r>
                </w:p>
                <w:p w:rsidR="007965B9" w:rsidRPr="007965B9" w:rsidRDefault="007965B9" w:rsidP="007965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(73) </w:t>
                  </w:r>
                  <w:proofErr w:type="spellStart"/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Патентообладател</w:t>
                  </w:r>
                  <w:proofErr w:type="gramStart"/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ь</w:t>
                  </w:r>
                  <w:proofErr w:type="spellEnd"/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(</w:t>
                  </w:r>
                  <w:proofErr w:type="gramEnd"/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t>и):</w:t>
                  </w:r>
                  <w:r w:rsidRPr="007965B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7965B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Федеральное государственное бюджетное образовательное учреждение высшего профессионального образования "Мордовский государственный университет им. Н.П. Огарева" (RU)</w:t>
                  </w:r>
                </w:p>
              </w:tc>
            </w:tr>
          </w:tbl>
          <w:p w:rsidR="007965B9" w:rsidRPr="007965B9" w:rsidRDefault="007965B9" w:rsidP="007965B9">
            <w:pPr>
              <w:spacing w:before="113" w:after="113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65B9">
              <w:rPr>
                <w:rFonts w:ascii="Arial" w:eastAsia="Times New Roman" w:hAnsi="Arial" w:cs="Arial"/>
                <w:sz w:val="18"/>
                <w:szCs w:val="18"/>
              </w:rPr>
              <w:t xml:space="preserve">(54) </w:t>
            </w:r>
            <w:r w:rsidRPr="007965B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ВЫСЕВАЮЩИЙ ДИСК</w:t>
            </w:r>
          </w:p>
          <w:p w:rsidR="007965B9" w:rsidRPr="007965B9" w:rsidRDefault="007965B9" w:rsidP="007965B9">
            <w:pPr>
              <w:spacing w:before="113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965B9">
              <w:rPr>
                <w:rFonts w:ascii="Arial" w:eastAsia="Times New Roman" w:hAnsi="Arial" w:cs="Arial"/>
                <w:sz w:val="18"/>
                <w:szCs w:val="18"/>
              </w:rPr>
              <w:br/>
              <w:t>Формула полезной модели</w:t>
            </w:r>
          </w:p>
          <w:p w:rsidR="007965B9" w:rsidRPr="007965B9" w:rsidRDefault="007965B9" w:rsidP="007965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7965B9">
              <w:rPr>
                <w:rFonts w:ascii="Arial" w:eastAsia="Times New Roman" w:hAnsi="Arial" w:cs="Arial"/>
                <w:sz w:val="18"/>
                <w:szCs w:val="18"/>
              </w:rPr>
              <w:t>Высевающий диск, содержащий равномерно расположенные на его торцевой поверхности ячейки для семян, выполненные в виде тел вращения, донная часть которых пересечена кольцевым пазом для выталкивателя, отличающийся тем, что на торцевой поверхности диска выполнена коническая проточка, в которой выполнены ячейки для семян, каждая из которых имеет кольцевой паз, на кромке каждой из которых выполнена фаска под острым углом.</w:t>
            </w:r>
            <w:hyperlink r:id="rId6" w:tgtFrame="_blank" w:tooltip="10 Kb" w:history="1">
              <w:r w:rsidRPr="007965B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Pr="007965B9">
                <w:rPr>
                  <w:rFonts w:ascii="Arial" w:eastAsia="Times New Roman" w:hAnsi="Arial" w:cs="Arial"/>
                  <w:noProof/>
                  <w:color w:val="0000FF"/>
                  <w:sz w:val="18"/>
                  <w:szCs w:val="18"/>
                </w:rPr>
                <w:drawing>
                  <wp:inline distT="0" distB="0" distL="0" distR="0">
                    <wp:extent cx="2952750" cy="3810000"/>
                    <wp:effectExtent l="19050" t="0" r="0" b="0"/>
                    <wp:docPr id="2" name="Рисунок 2" descr="http://www.fips.ru/rupmimage/0/100000/120000/124000/124524-s2.gif">
                      <a:hlinkClick xmlns:a="http://schemas.openxmlformats.org/drawingml/2006/main" r:id="rId6" tgtFrame="&quot;_blank&quot;" tooltip="&quot;10 Kb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fips.ru/rupmimage/0/100000/120000/124000/124524-s2.gif">
                              <a:hlinkClick r:id="rId6" tgtFrame="&quot;_blank&quot;" tooltip="&quot;10 Kb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952750" cy="381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proofErr w:type="gramEnd"/>
          </w:p>
        </w:tc>
        <w:tc>
          <w:tcPr>
            <w:tcW w:w="0" w:type="auto"/>
            <w:vAlign w:val="center"/>
            <w:hideMark/>
          </w:tcPr>
          <w:p w:rsidR="007965B9" w:rsidRPr="007965B9" w:rsidRDefault="007965B9" w:rsidP="007965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11DD7" w:rsidRPr="007965B9" w:rsidRDefault="00211DD7">
      <w:pPr>
        <w:rPr>
          <w:rFonts w:ascii="Arial" w:hAnsi="Arial" w:cs="Arial"/>
          <w:sz w:val="18"/>
          <w:szCs w:val="18"/>
        </w:rPr>
      </w:pPr>
    </w:p>
    <w:sectPr w:rsidR="00211DD7" w:rsidRPr="0079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5B9"/>
    <w:rsid w:val="00211DD7"/>
    <w:rsid w:val="0079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t">
    <w:name w:val="lt"/>
    <w:basedOn w:val="a"/>
    <w:rsid w:val="0079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or">
    <w:name w:val="prior"/>
    <w:basedOn w:val="a"/>
    <w:rsid w:val="0079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65B9"/>
    <w:rPr>
      <w:color w:val="0000FF"/>
      <w:u w:val="single"/>
    </w:rPr>
  </w:style>
  <w:style w:type="character" w:styleId="a5">
    <w:name w:val="Strong"/>
    <w:basedOn w:val="a0"/>
    <w:uiPriority w:val="22"/>
    <w:qFormat/>
    <w:rsid w:val="007965B9"/>
    <w:rPr>
      <w:b/>
      <w:bCs/>
    </w:rPr>
  </w:style>
  <w:style w:type="paragraph" w:customStyle="1" w:styleId="rt">
    <w:name w:val="rt"/>
    <w:basedOn w:val="a"/>
    <w:rsid w:val="0079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x2">
    <w:name w:val="ptx2"/>
    <w:basedOn w:val="a"/>
    <w:rsid w:val="0079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s.ru/rupmimage/0/100000/120000/124000/124524.tif" TargetMode="External"/><Relationship Id="rId5" Type="http://schemas.openxmlformats.org/officeDocument/2006/relationships/hyperlink" Target="http://www.fips.ru/cdfi/fips.dll?ty=29&amp;docid=124524&amp;cl=9&amp;path=http://195.208.85.248/Archive/PAT/2013FULL/2013.02.10/DOC/RUNWU1/000/000/000/124/524/documen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D170-2205-4DD1-AE65-2A982038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ЦПТИ Гравитон</dc:creator>
  <cp:keywords/>
  <dc:description/>
  <cp:lastModifiedBy>ЦПТИ Гравитон</cp:lastModifiedBy>
  <cp:revision>2</cp:revision>
  <dcterms:created xsi:type="dcterms:W3CDTF">2013-02-13T09:11:00Z</dcterms:created>
  <dcterms:modified xsi:type="dcterms:W3CDTF">2013-02-13T09:12:00Z</dcterms:modified>
</cp:coreProperties>
</file>